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219" w:rsidRPr="005C5DBF" w:rsidRDefault="00D95219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D95219" w:rsidRPr="005C5DBF" w:rsidRDefault="00D95219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D95219" w:rsidRPr="005C5DBF" w:rsidRDefault="00D95219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D95219" w:rsidRPr="005C5DBF" w:rsidRDefault="00D95219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D95219" w:rsidRPr="005C5DBF" w:rsidRDefault="00D95219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16.04.2020   №120</w:t>
      </w:r>
    </w:p>
    <w:p w:rsidR="00D95219" w:rsidRPr="005C5DBF" w:rsidRDefault="00D95219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D95219" w:rsidRPr="005C5DBF" w:rsidRDefault="00D95219" w:rsidP="005C5DBF">
      <w:pPr>
        <w:tabs>
          <w:tab w:val="left" w:pos="4788"/>
        </w:tabs>
        <w:spacing w:after="0" w:line="240" w:lineRule="auto"/>
        <w:ind w:right="495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Об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утверждении схемы расположения земельного участка, расположенного на территории Найтоповичского сельского поселения  </w:t>
      </w:r>
    </w:p>
    <w:p w:rsidR="00D95219" w:rsidRPr="005C5DBF" w:rsidRDefault="00D95219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95219" w:rsidRPr="005C5DBF" w:rsidRDefault="00D95219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95219" w:rsidRPr="005C5DBF" w:rsidRDefault="00D95219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D95219" w:rsidRDefault="00D95219" w:rsidP="006B6ABF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783">
        <w:rPr>
          <w:rFonts w:ascii="Times New Roman" w:hAnsi="Times New Roman" w:cs="Times New Roman"/>
          <w:sz w:val="24"/>
          <w:szCs w:val="24"/>
        </w:rPr>
        <w:t>Руководствуясь  ст</w:t>
      </w:r>
      <w:r>
        <w:rPr>
          <w:rFonts w:ascii="Times New Roman" w:hAnsi="Times New Roman" w:cs="Times New Roman"/>
          <w:sz w:val="24"/>
          <w:szCs w:val="24"/>
        </w:rPr>
        <w:t>атьями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 11.3, 11.9, 11.10 Земельного кодекса РФ,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AB5783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DE0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6ABF">
        <w:rPr>
          <w:rFonts w:ascii="Times New Roman" w:hAnsi="Times New Roman" w:cs="Times New Roman"/>
          <w:sz w:val="24"/>
          <w:szCs w:val="24"/>
        </w:rPr>
        <w:t xml:space="preserve">решением Унечского районного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20.12.2012</w:t>
      </w:r>
      <w:r w:rsidRPr="006B6ABF">
        <w:rPr>
          <w:rFonts w:ascii="Times New Roman" w:hAnsi="Times New Roman" w:cs="Times New Roman"/>
          <w:sz w:val="24"/>
          <w:szCs w:val="24"/>
        </w:rPr>
        <w:t xml:space="preserve"> № 4-4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6B6ABF">
        <w:rPr>
          <w:rFonts w:ascii="Times New Roman" w:hAnsi="Times New Roman" w:cs="Times New Roman"/>
          <w:sz w:val="24"/>
          <w:szCs w:val="24"/>
        </w:rPr>
        <w:t xml:space="preserve"> «Об утверждении Генерального плана </w:t>
      </w:r>
      <w:r>
        <w:rPr>
          <w:rFonts w:ascii="Times New Roman" w:hAnsi="Times New Roman" w:cs="Times New Roman"/>
          <w:sz w:val="24"/>
          <w:szCs w:val="24"/>
        </w:rPr>
        <w:t>Найтоповичского</w:t>
      </w:r>
      <w:r w:rsidRPr="006B6ABF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района Брянской области» (в редакции решения от 06.11.2019 № 6-</w:t>
      </w:r>
      <w:r>
        <w:rPr>
          <w:rFonts w:ascii="Times New Roman" w:hAnsi="Times New Roman" w:cs="Times New Roman"/>
          <w:sz w:val="24"/>
          <w:szCs w:val="24"/>
        </w:rPr>
        <w:t>34)</w:t>
      </w:r>
      <w:r w:rsidRPr="006B6ABF">
        <w:rPr>
          <w:rFonts w:ascii="Times New Roman" w:hAnsi="Times New Roman" w:cs="Times New Roman"/>
          <w:sz w:val="24"/>
          <w:szCs w:val="24"/>
        </w:rPr>
        <w:t>, решением Унечского районного</w:t>
      </w:r>
      <w:r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20.12.2012 </w:t>
      </w:r>
      <w:r w:rsidRPr="006B6ABF">
        <w:rPr>
          <w:rFonts w:ascii="Times New Roman" w:hAnsi="Times New Roman" w:cs="Times New Roman"/>
          <w:sz w:val="24"/>
          <w:szCs w:val="24"/>
        </w:rPr>
        <w:t xml:space="preserve"> № 4-4</w:t>
      </w:r>
      <w:r>
        <w:rPr>
          <w:rFonts w:ascii="Times New Roman" w:hAnsi="Times New Roman" w:cs="Times New Roman"/>
          <w:sz w:val="24"/>
          <w:szCs w:val="24"/>
        </w:rPr>
        <w:t>39</w:t>
      </w:r>
      <w:r w:rsidRPr="006B6ABF">
        <w:rPr>
          <w:rFonts w:ascii="Times New Roman" w:hAnsi="Times New Roman" w:cs="Times New Roman"/>
          <w:sz w:val="24"/>
          <w:szCs w:val="24"/>
        </w:rPr>
        <w:t xml:space="preserve"> (в редакции </w:t>
      </w:r>
      <w:r>
        <w:rPr>
          <w:rFonts w:ascii="Times New Roman" w:hAnsi="Times New Roman" w:cs="Times New Roman"/>
          <w:sz w:val="24"/>
          <w:szCs w:val="24"/>
        </w:rPr>
        <w:t>решений</w:t>
      </w:r>
      <w:r w:rsidRPr="006B6ABF">
        <w:rPr>
          <w:rFonts w:ascii="Times New Roman" w:hAnsi="Times New Roman" w:cs="Times New Roman"/>
          <w:sz w:val="24"/>
          <w:szCs w:val="24"/>
        </w:rPr>
        <w:t xml:space="preserve"> от 21.04.2017 № 5-2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6B6ABF">
        <w:rPr>
          <w:rFonts w:ascii="Times New Roman" w:hAnsi="Times New Roman" w:cs="Times New Roman"/>
          <w:sz w:val="24"/>
          <w:szCs w:val="24"/>
        </w:rPr>
        <w:t>, от 06.1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B6ABF">
        <w:rPr>
          <w:rFonts w:ascii="Times New Roman" w:hAnsi="Times New Roman" w:cs="Times New Roman"/>
          <w:sz w:val="24"/>
          <w:szCs w:val="24"/>
        </w:rPr>
        <w:t>.2019 № 6-3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B6ABF">
        <w:rPr>
          <w:rFonts w:ascii="Times New Roman" w:hAnsi="Times New Roman" w:cs="Times New Roman"/>
          <w:sz w:val="24"/>
          <w:szCs w:val="24"/>
        </w:rPr>
        <w:t xml:space="preserve">) «Об утверждении Правил землепользования и застройки </w:t>
      </w:r>
      <w:r>
        <w:rPr>
          <w:rFonts w:ascii="Times New Roman" w:hAnsi="Times New Roman" w:cs="Times New Roman"/>
          <w:sz w:val="24"/>
          <w:szCs w:val="24"/>
        </w:rPr>
        <w:t>Найтоповичского</w:t>
      </w:r>
      <w:r w:rsidRPr="006B6ABF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района Брянской области»</w:t>
      </w:r>
      <w:r w:rsidRPr="00CD7CA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AB57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распоряжением  </w:t>
      </w:r>
      <w:r>
        <w:rPr>
          <w:rFonts w:ascii="Times New Roman" w:hAnsi="Times New Roman" w:cs="Times New Roman"/>
          <w:sz w:val="24"/>
          <w:szCs w:val="24"/>
        </w:rPr>
        <w:t>Найтоповичской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сельской администрации от </w:t>
      </w:r>
      <w:r w:rsidRPr="00E060DB">
        <w:rPr>
          <w:rFonts w:ascii="Times New Roman" w:hAnsi="Times New Roman" w:cs="Times New Roman"/>
          <w:sz w:val="24"/>
          <w:szCs w:val="24"/>
          <w:lang w:eastAsia="ru-RU"/>
        </w:rPr>
        <w:t>13.04.2020  № 27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«О присвоении адреса земельному участку, расположенному на территории Найтоповичского сельского поселения», </w:t>
      </w:r>
      <w:r w:rsidRPr="00AB5783">
        <w:rPr>
          <w:rFonts w:ascii="Times New Roman" w:hAnsi="Times New Roman" w:cs="Times New Roman"/>
          <w:sz w:val="24"/>
          <w:szCs w:val="24"/>
        </w:rPr>
        <w:t>в целях постановки на государств</w:t>
      </w:r>
      <w:r>
        <w:rPr>
          <w:rFonts w:ascii="Times New Roman" w:hAnsi="Times New Roman" w:cs="Times New Roman"/>
          <w:sz w:val="24"/>
          <w:szCs w:val="24"/>
        </w:rPr>
        <w:t>енный кадастровый учет земельного участка для размещения площадки под водозабор в  с.Брянкустичи  Найтоповичского сельского поселения</w:t>
      </w:r>
    </w:p>
    <w:p w:rsidR="00D95219" w:rsidRDefault="00D95219" w:rsidP="00911A64">
      <w:pPr>
        <w:spacing w:after="12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D95219" w:rsidRPr="005C5DBF" w:rsidRDefault="00D95219" w:rsidP="008D1B1C">
      <w:pPr>
        <w:tabs>
          <w:tab w:val="left" w:pos="851"/>
        </w:tabs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D95219" w:rsidRPr="00372FFD" w:rsidRDefault="00D95219" w:rsidP="005E15C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1.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кадастровом квартале 32:27:0240301,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показателями:</w:t>
      </w:r>
    </w:p>
    <w:p w:rsidR="00D95219" w:rsidRPr="00372FFD" w:rsidRDefault="00D95219" w:rsidP="005E15C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2505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кв.м.;</w:t>
      </w:r>
    </w:p>
    <w:p w:rsidR="00D95219" w:rsidRDefault="00D95219" w:rsidP="005E15C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Найтоповичское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сельское поселение, </w:t>
      </w:r>
      <w:r>
        <w:rPr>
          <w:rFonts w:ascii="Times New Roman" w:hAnsi="Times New Roman" w:cs="Times New Roman"/>
          <w:sz w:val="24"/>
          <w:szCs w:val="24"/>
          <w:lang w:eastAsia="ru-RU"/>
        </w:rPr>
        <w:t>с. Брянскустичи,  з/у 10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95219" w:rsidRPr="006221CE" w:rsidRDefault="00D95219" w:rsidP="007A1CA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1CE">
        <w:rPr>
          <w:rFonts w:ascii="Times New Roman" w:hAnsi="Times New Roman" w:cs="Times New Roman"/>
          <w:sz w:val="24"/>
          <w:szCs w:val="24"/>
        </w:rPr>
        <w:t xml:space="preserve">территориальная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1CE">
        <w:rPr>
          <w:rFonts w:ascii="Times New Roman" w:hAnsi="Times New Roman" w:cs="Times New Roman"/>
          <w:sz w:val="24"/>
          <w:szCs w:val="24"/>
        </w:rPr>
        <w:t xml:space="preserve">зона </w:t>
      </w:r>
      <w:r>
        <w:rPr>
          <w:rFonts w:ascii="Times New Roman" w:hAnsi="Times New Roman" w:cs="Times New Roman"/>
          <w:sz w:val="24"/>
          <w:szCs w:val="24"/>
        </w:rPr>
        <w:t xml:space="preserve"> ТИ-1</w:t>
      </w:r>
      <w:r w:rsidRPr="006221CE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1CE">
        <w:rPr>
          <w:rFonts w:ascii="Times New Roman" w:hAnsi="Times New Roman" w:cs="Times New Roman"/>
          <w:sz w:val="24"/>
          <w:szCs w:val="24"/>
        </w:rPr>
        <w:t xml:space="preserve">зона  </w:t>
      </w:r>
      <w:r>
        <w:rPr>
          <w:rFonts w:ascii="Times New Roman" w:hAnsi="Times New Roman" w:cs="Times New Roman"/>
          <w:sz w:val="24"/>
          <w:szCs w:val="24"/>
        </w:rPr>
        <w:t>инженерной  инфраструктуры;</w:t>
      </w:r>
    </w:p>
    <w:p w:rsidR="00D95219" w:rsidRPr="006221CE" w:rsidRDefault="00D95219" w:rsidP="007A1CA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C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1CE">
        <w:rPr>
          <w:rFonts w:ascii="Times New Roman" w:hAnsi="Times New Roman" w:cs="Times New Roman"/>
          <w:sz w:val="24"/>
          <w:szCs w:val="24"/>
        </w:rPr>
        <w:t>вид разрешенного использования: «</w:t>
      </w:r>
      <w:r>
        <w:rPr>
          <w:rFonts w:ascii="Times New Roman" w:hAnsi="Times New Roman" w:cs="Times New Roman"/>
          <w:sz w:val="24"/>
          <w:szCs w:val="24"/>
        </w:rPr>
        <w:t>основные водопроводные сооружения</w:t>
      </w:r>
      <w:r w:rsidRPr="006221CE">
        <w:rPr>
          <w:rFonts w:ascii="Times New Roman" w:hAnsi="Times New Roman" w:cs="Times New Roman"/>
          <w:sz w:val="24"/>
          <w:szCs w:val="24"/>
        </w:rPr>
        <w:t xml:space="preserve">»;  </w:t>
      </w:r>
    </w:p>
    <w:p w:rsidR="00D95219" w:rsidRPr="006221CE" w:rsidRDefault="00D95219" w:rsidP="007A1CA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1CE">
        <w:rPr>
          <w:rFonts w:ascii="Times New Roman" w:hAnsi="Times New Roman" w:cs="Times New Roman"/>
          <w:sz w:val="24"/>
          <w:szCs w:val="24"/>
        </w:rPr>
        <w:t xml:space="preserve">категория земель: </w:t>
      </w:r>
      <w:r w:rsidRPr="009A48C0">
        <w:rPr>
          <w:rFonts w:ascii="Times New Roman" w:hAnsi="Times New Roman" w:cs="Times New Roman"/>
          <w:sz w:val="24"/>
          <w:szCs w:val="24"/>
          <w:lang w:eastAsia="ru-RU"/>
        </w:rPr>
        <w:t xml:space="preserve">земли промышленности, энергетики, транспорта, связи, радиовещания, телевидения,  информатики,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A48C0">
        <w:rPr>
          <w:rFonts w:ascii="Times New Roman" w:hAnsi="Times New Roman" w:cs="Times New Roman"/>
          <w:sz w:val="24"/>
          <w:szCs w:val="24"/>
          <w:lang w:eastAsia="ru-RU"/>
        </w:rPr>
        <w:t xml:space="preserve">земель для обеспечения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A48C0">
        <w:rPr>
          <w:rFonts w:ascii="Times New Roman" w:hAnsi="Times New Roman" w:cs="Times New Roman"/>
          <w:sz w:val="24"/>
          <w:szCs w:val="24"/>
          <w:lang w:eastAsia="ru-RU"/>
        </w:rPr>
        <w:t>космической деятельности, земель обороны, безопасности и земель иного специального назначения</w:t>
      </w:r>
      <w:r w:rsidRPr="006221CE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D95219" w:rsidRPr="006221CE" w:rsidRDefault="00D95219" w:rsidP="004E2A74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5219" w:rsidRPr="00372FFD" w:rsidRDefault="00D95219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Образовать земельны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к из земель, государственная собственность на которые не разграничена, указанны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в соответствии с действующим законодательством.</w:t>
      </w:r>
    </w:p>
    <w:p w:rsidR="00D95219" w:rsidRPr="00372FFD" w:rsidRDefault="00D95219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Площадь образуем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, указанн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D95219" w:rsidRPr="00E84EB1" w:rsidRDefault="00D95219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«Интернет» </w:t>
      </w:r>
      <w:hyperlink r:id="rId5" w:history="1"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unradm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</w:p>
    <w:p w:rsidR="00D95219" w:rsidRPr="00372FFD" w:rsidRDefault="00D95219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D95219" w:rsidRPr="00372FFD" w:rsidRDefault="00D95219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и.о.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заместителя главы администрации района  </w:t>
      </w:r>
      <w:r>
        <w:rPr>
          <w:rFonts w:ascii="Times New Roman" w:hAnsi="Times New Roman" w:cs="Times New Roman"/>
          <w:sz w:val="24"/>
          <w:szCs w:val="24"/>
          <w:lang w:eastAsia="ru-RU"/>
        </w:rPr>
        <w:t>И.М. Волкович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D95219" w:rsidRPr="005C5DBF" w:rsidRDefault="00D95219" w:rsidP="00372FFD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5219" w:rsidRPr="005C5DBF" w:rsidRDefault="00D95219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Look w:val="01E0"/>
      </w:tblPr>
      <w:tblGrid>
        <w:gridCol w:w="7843"/>
        <w:gridCol w:w="2578"/>
      </w:tblGrid>
      <w:tr w:rsidR="00D95219" w:rsidRPr="00E84EB1">
        <w:tc>
          <w:tcPr>
            <w:tcW w:w="3763" w:type="pct"/>
          </w:tcPr>
          <w:p w:rsidR="00D95219" w:rsidRPr="00E84EB1" w:rsidRDefault="00D95219" w:rsidP="00BE3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</w:p>
        </w:tc>
        <w:tc>
          <w:tcPr>
            <w:tcW w:w="1237" w:type="pct"/>
          </w:tcPr>
          <w:p w:rsidR="00D95219" w:rsidRPr="00E84EB1" w:rsidRDefault="00D95219" w:rsidP="00BE3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А.М. Кусков</w:t>
            </w:r>
          </w:p>
        </w:tc>
      </w:tr>
      <w:tr w:rsidR="00D95219" w:rsidRPr="00E84EB1">
        <w:trPr>
          <w:trHeight w:val="469"/>
        </w:trPr>
        <w:tc>
          <w:tcPr>
            <w:tcW w:w="3763" w:type="pct"/>
          </w:tcPr>
          <w:p w:rsidR="00D95219" w:rsidRPr="00E84EB1" w:rsidRDefault="00D95219" w:rsidP="00BE3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5219" w:rsidRPr="00E84EB1" w:rsidRDefault="00D95219" w:rsidP="00BE3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</w:tcPr>
          <w:p w:rsidR="00D95219" w:rsidRPr="00E84EB1" w:rsidRDefault="00D95219" w:rsidP="00BE3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19" w:rsidRPr="00E84EB1">
        <w:tc>
          <w:tcPr>
            <w:tcW w:w="3763" w:type="pct"/>
          </w:tcPr>
          <w:p w:rsidR="00D95219" w:rsidRPr="00E84EB1" w:rsidRDefault="00D95219" w:rsidP="007A1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</w:tcPr>
          <w:p w:rsidR="00D95219" w:rsidRPr="00E84EB1" w:rsidRDefault="00D95219" w:rsidP="00BE3076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5219" w:rsidRDefault="00D95219"/>
    <w:sectPr w:rsidR="00D95219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0B20"/>
    <w:rsid w:val="000267BA"/>
    <w:rsid w:val="000C57F2"/>
    <w:rsid w:val="00110BCD"/>
    <w:rsid w:val="00131998"/>
    <w:rsid w:val="002461B6"/>
    <w:rsid w:val="0026341E"/>
    <w:rsid w:val="00266CB1"/>
    <w:rsid w:val="002F7F5A"/>
    <w:rsid w:val="00342CF0"/>
    <w:rsid w:val="00372FFD"/>
    <w:rsid w:val="003803A6"/>
    <w:rsid w:val="003A4EEF"/>
    <w:rsid w:val="003C02E9"/>
    <w:rsid w:val="00416C41"/>
    <w:rsid w:val="00433852"/>
    <w:rsid w:val="00450812"/>
    <w:rsid w:val="0045632C"/>
    <w:rsid w:val="0047517F"/>
    <w:rsid w:val="004918D0"/>
    <w:rsid w:val="004E2A74"/>
    <w:rsid w:val="00516B48"/>
    <w:rsid w:val="0052321B"/>
    <w:rsid w:val="0056352A"/>
    <w:rsid w:val="0059004B"/>
    <w:rsid w:val="005C5DBF"/>
    <w:rsid w:val="005E15C1"/>
    <w:rsid w:val="006221CE"/>
    <w:rsid w:val="00635615"/>
    <w:rsid w:val="0064182E"/>
    <w:rsid w:val="00672D79"/>
    <w:rsid w:val="0067752C"/>
    <w:rsid w:val="0069191D"/>
    <w:rsid w:val="006B0E06"/>
    <w:rsid w:val="006B6ABF"/>
    <w:rsid w:val="006C2E92"/>
    <w:rsid w:val="007441DE"/>
    <w:rsid w:val="00764CA8"/>
    <w:rsid w:val="007A1CAD"/>
    <w:rsid w:val="007F7CEF"/>
    <w:rsid w:val="00886818"/>
    <w:rsid w:val="008C5A3C"/>
    <w:rsid w:val="008D1B1C"/>
    <w:rsid w:val="008F5E4D"/>
    <w:rsid w:val="00911A64"/>
    <w:rsid w:val="00972A86"/>
    <w:rsid w:val="009829CE"/>
    <w:rsid w:val="009A48C0"/>
    <w:rsid w:val="00A46A2E"/>
    <w:rsid w:val="00AB3FD2"/>
    <w:rsid w:val="00AB5783"/>
    <w:rsid w:val="00AE3497"/>
    <w:rsid w:val="00B712BB"/>
    <w:rsid w:val="00B762B2"/>
    <w:rsid w:val="00BA3F1B"/>
    <w:rsid w:val="00BE3076"/>
    <w:rsid w:val="00C36E34"/>
    <w:rsid w:val="00C41FE8"/>
    <w:rsid w:val="00C452F7"/>
    <w:rsid w:val="00C905A5"/>
    <w:rsid w:val="00CD7CA1"/>
    <w:rsid w:val="00D3338B"/>
    <w:rsid w:val="00D95219"/>
    <w:rsid w:val="00DC6DA5"/>
    <w:rsid w:val="00DE0B10"/>
    <w:rsid w:val="00E060DB"/>
    <w:rsid w:val="00E640EC"/>
    <w:rsid w:val="00E666EF"/>
    <w:rsid w:val="00E84EB1"/>
    <w:rsid w:val="00EF42E1"/>
    <w:rsid w:val="00F003A8"/>
    <w:rsid w:val="00F12F48"/>
    <w:rsid w:val="00F91645"/>
    <w:rsid w:val="00FA0EDF"/>
    <w:rsid w:val="00FC291F"/>
    <w:rsid w:val="00FE1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391</TotalTime>
  <Pages>2</Pages>
  <Words>523</Words>
  <Characters>2986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24</cp:revision>
  <cp:lastPrinted>2020-04-20T14:04:00Z</cp:lastPrinted>
  <dcterms:created xsi:type="dcterms:W3CDTF">2018-02-20T13:42:00Z</dcterms:created>
  <dcterms:modified xsi:type="dcterms:W3CDTF">2020-04-22T14:08:00Z</dcterms:modified>
</cp:coreProperties>
</file>